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1"/>
          <w:i w:val="0"/>
          <w:smallCaps w:val="0"/>
          <w:strike w:val="0"/>
          <w:color w:val="333333"/>
          <w:sz w:val="20"/>
          <w:szCs w:val="20"/>
          <w:u w:val="none"/>
          <w:shd w:fill="auto" w:val="clear"/>
          <w:vertAlign w:val="baseline"/>
          <w:rtl w:val="0"/>
        </w:rPr>
        <w:t xml:space="preserve">YETKİ BELGESİ</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both"/>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both"/>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both"/>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both"/>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YETKİ VEREN       :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both"/>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 İŞ ADRESİ             :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both"/>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KURUMU               : PTT AŞ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both"/>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UNVANI / SİCİLİ    :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both"/>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TELEFON              :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both"/>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T.C. KİMLİK NO     :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both"/>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YETKİ VERİLEN     : Birlik Haberleşme ve İletişim Çalışanları Sendikası</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both"/>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ADRESİ                  :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Zübeyde Hanım Mahallesi, Sebze Bahçeleri Cd. No:86, 06400 Altındağ/Ankara</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Leh ve aleyhime açılmış veya açılacak bilumum görevimle ilgili idari davalar ve takiplerden dolayı Türkiye Cumhuriyeti Mahkemeleri’nin, Meclislerinin, Dairelerinin ve Komisyonlarının her kısım ve derecesinde davacı, davalı ve üçüncü şahıs gibi her sıfat, tarik ve suretle beni temsile, hak ve menfaatlerimi korumaya, murafaaya müdafaaya, her türlü davalar açmaya, açılmış ve açılacak davaları takibe, kabule, redde, her türlü talepname, dilekçe ve layihalar tanzim ve imzaya, ilgili mahallere ibraza, icra takiplerinde bulunmaya, ihtiyati tedbir ve ihtiyati hacizler koydurmaya, bunları kaldırmaya, tanık ve bilirkişi göstermeye, keşifler yaptırmaya, deliller tespit ettirmeye bunları kabule, redde, yemin teklifinde bulunmaya, hakim, aza ve katipleri reddetmeye, tebliğ ve tebellüğe, ihtarname, ihbarname ve protestolar çekmeye, başkaları tarafından çekilenlere cevap vermeye, kararların düzeltilmesini ve icrasını istemeye, bilumum icra dairelerinde, Yargıtay, Danıştay, Sayıştay ve diğer dairelerin tümünde işleri takibe gerekli işlemleri  yaptırmaya, gıyabımda devam edecek duruşmalara katılmaya, başkalarını vekil edip azletmeye, davadan feragat etmeye, feragat-i davayı kabule, ahzu kabza, sulh ve ibraya yetkili ve mezun olmak üzere Üyesi bulunduğum BİRLİK HABER SEN ve vekili; Ankara Barosu Avukatlarından Av.Raşit YILMAZ’ı 4688 sayılı Kamu Görevlileri Sendikaları Kanunu’nun 19. maddesinin (f) bendi uyarınca YETKİLİ kıldığımı ve davanın kazanılması halinde vekalet ücretinin davayı takip eden avukata ait olacağını, davanın/davaların kaybedilmesi halinde vekalet ücreti ve dava masraflarının tarafımca karşılanacağı hususunu arz ve beyan ederim. </w:t>
        <w:tab/>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both"/>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righ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ab/>
        <w:tab/>
        <w:tab/>
        <w:tab/>
        <w:tab/>
        <w:tab/>
        <w:tab/>
        <w:tab/>
        <w:t xml:space="preserve">    /     / 2019</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righ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ab/>
        <w:tab/>
        <w:tab/>
        <w:tab/>
        <w:tab/>
        <w:tab/>
        <w:tab/>
        <w:tab/>
        <w:t xml:space="preserve">Adı    Soyadı</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righ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ab/>
        <w:tab/>
        <w:tab/>
        <w:tab/>
        <w:tab/>
        <w:tab/>
        <w:tab/>
        <w:tab/>
        <w:t xml:space="preserve">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63" w:before="63" w:line="240" w:lineRule="auto"/>
        <w:ind w:left="0" w:right="0" w:firstLine="0"/>
        <w:jc w:val="both"/>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